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2024年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  <w:lang w:val="en-US" w:eastAsia="zh-CN"/>
        </w:rPr>
        <w:t>考研管理类综合能力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  <w:t>真题及参考答案！</w:t>
      </w:r>
    </w:p>
    <w:p>
      <w:pP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shd w:val="clear" w:fill="FFFFFF"/>
        </w:rPr>
      </w:pP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</w:rPr>
        <w:t>管理类综合能力（专业代码199）试题及参考答案</w:t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3" name="图片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1" name="图片 2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0" name="图片 2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6" name="图片 2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7" name="图片 2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8" name="图片 1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5" name="图片 1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9" name="图片 2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30" name="图片 30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31" name="图片 3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3" name="图片 1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32" name="图片 3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33" name="图片 3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2" name="图片 1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9" name="图片 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3" name="图片 3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Style w:val="4"/>
          <w:rFonts w:hint="eastAsia" w:ascii="宋体" w:hAnsi="宋体" w:eastAsia="宋体" w:cs="宋体"/>
          <w:i w:val="0"/>
          <w:iCs w:val="0"/>
          <w:caps w:val="0"/>
          <w:color w:val="FF0000"/>
          <w:spacing w:val="7"/>
          <w:sz w:val="30"/>
          <w:szCs w:val="30"/>
          <w:bdr w:val="none" w:color="auto" w:sz="0" w:space="0"/>
          <w:shd w:val="clear" w:fill="FFFFFF"/>
          <w:lang w:eastAsia="zh-CN"/>
        </w:rPr>
        <w:drawing>
          <wp:inline distT="0" distB="0" distL="114300" distR="114300">
            <wp:extent cx="5266690" cy="6764655"/>
            <wp:effectExtent l="0" t="0" r="10160" b="17145"/>
            <wp:docPr id="1" name="图片 1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lYmNiZDUyOWYzZmQ0ZmJlNWZlZDdlNzUxOTA5YWQifQ=="/>
  </w:docVars>
  <w:rsids>
    <w:rsidRoot w:val="6AEE1CB5"/>
    <w:rsid w:val="6AEE1CB5"/>
    <w:rsid w:val="6B8F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2023-12-25T03:23:00Z</dcterms:created>
  <dc:creator>Administrator</dc:creator>
  <cp:lastModifiedBy>Administrator</cp:lastModifiedBy>
  <dcterms:modified xsi:type="dcterms:W3CDTF">2023-12-25T03:35:28Z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61CF6042D7844496B3D623F6912327C1_11</vt:lpwstr>
  </property>
</Properties>
</file>